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3E3901" w:rsidP="00D304B0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مهر</w:t>
      </w:r>
      <w:r w:rsidR="00D304B0">
        <w:rPr>
          <w:rFonts w:ascii="IranNastaliq" w:hAnsi="IranNastaliq" w:cs="B Mitra" w:hint="cs"/>
          <w:sz w:val="28"/>
          <w:szCs w:val="28"/>
          <w:rtl/>
          <w:lang w:bidi="fa-IR"/>
        </w:rPr>
        <w:t>99</w:t>
      </w:r>
    </w:p>
    <w:p w:rsidR="005908E6" w:rsidRDefault="006B3CAE" w:rsidP="00D304B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3E3901">
        <w:rPr>
          <w:rFonts w:ascii="IranNastaliq" w:hAnsi="IranNastaliq" w:cs="IranNastaliq" w:hint="cs"/>
          <w:rtl/>
          <w:lang w:bidi="fa-IR"/>
        </w:rPr>
        <w:t>اقتصاد و مدیریت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304B0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3E3901">
        <w:rPr>
          <w:rFonts w:ascii="IranNastaliq" w:hAnsi="IranNastaliq" w:cs="B Lotus" w:hint="cs"/>
          <w:sz w:val="28"/>
          <w:szCs w:val="28"/>
          <w:rtl/>
          <w:lang w:bidi="fa-IR"/>
        </w:rPr>
        <w:t>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450"/>
        <w:gridCol w:w="1080"/>
        <w:gridCol w:w="990"/>
        <w:gridCol w:w="1080"/>
        <w:gridCol w:w="1258"/>
        <w:gridCol w:w="2252"/>
        <w:gridCol w:w="720"/>
        <w:gridCol w:w="975"/>
      </w:tblGrid>
      <w:tr w:rsidR="006261B7" w:rsidRPr="009D4A79" w:rsidTr="009D4A79">
        <w:trPr>
          <w:trHeight w:val="386"/>
          <w:jc w:val="center"/>
        </w:trPr>
        <w:tc>
          <w:tcPr>
            <w:tcW w:w="4045" w:type="dxa"/>
            <w:gridSpan w:val="4"/>
          </w:tcPr>
          <w:p w:rsidR="005908E6" w:rsidRPr="009D4A79" w:rsidRDefault="005908E6" w:rsidP="001A24D7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مقطع:</w:t>
            </w:r>
            <w:r w:rsidR="001A24D7" w:rsidRPr="009D4A79">
              <w:rPr>
                <w:rFonts w:ascii="IranNastaliq" w:hAnsi="IranNastaliq" w:cs="B Mitra" w:hint="cs"/>
                <w:rtl/>
                <w:lang w:bidi="fa-IR"/>
              </w:rPr>
              <w:t xml:space="preserve"> کارشناسی</w:t>
            </w:r>
            <w:r w:rsidR="001A24D7" w:rsidRPr="009D4A79">
              <w:rPr>
                <w:rFonts w:ascii="Times New Roman" w:hAnsi="Times New Roman" w:cs="Times New Roman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9D4A79">
              <w:rPr>
                <w:rFonts w:ascii="IranNastaliq" w:hAnsi="IranNastaliq" w:cs="B Mitra" w:hint="cs"/>
                <w:rtl/>
                <w:lang w:bidi="fa-IR"/>
              </w:rPr>
              <w:t xml:space="preserve">  </w:t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کارشناسی</w:t>
            </w:r>
            <w:r w:rsidR="00B97D71" w:rsidRPr="009D4A79">
              <w:rPr>
                <w:rFonts w:ascii="IranNastaliq" w:hAnsi="IranNastaliq" w:cs="B Mitra" w:hint="cs"/>
                <w:rtl/>
                <w:lang w:bidi="fa-IR"/>
              </w:rPr>
              <w:t xml:space="preserve"> ارشد</w:t>
            </w:r>
            <w:r w:rsidR="00B97D71" w:rsidRPr="009D4A79">
              <w:rPr>
                <w:rFonts w:ascii="Times New Roman" w:hAnsi="Times New Roman" w:cs="Times New Roman"/>
                <w:color w:val="FF0000"/>
                <w:shd w:val="clear" w:color="auto" w:fill="FFFFFF" w:themeFill="background1"/>
                <w:rtl/>
                <w:lang w:bidi="fa-IR"/>
              </w:rPr>
              <w:t>□</w:t>
            </w:r>
            <w:r w:rsidR="00B97D71" w:rsidRPr="009D4A79">
              <w:rPr>
                <w:rFonts w:ascii="IranNastaliq" w:hAnsi="IranNastaliq" w:cs="B Mitra" w:hint="cs"/>
                <w:color w:val="FF0000"/>
                <w:rtl/>
                <w:lang w:bidi="fa-IR"/>
              </w:rPr>
              <w:t xml:space="preserve">  </w:t>
            </w:r>
            <w:r w:rsidR="00B97D71" w:rsidRPr="009D4A79">
              <w:rPr>
                <w:rFonts w:ascii="IranNastaliq" w:hAnsi="IranNastaliq" w:cs="B Mitra" w:hint="cs"/>
                <w:rtl/>
                <w:lang w:bidi="fa-IR"/>
              </w:rPr>
              <w:t>دکتری</w:t>
            </w:r>
            <w:r w:rsidR="00B97D71" w:rsidRPr="009D4A79">
              <w:rPr>
                <w:rFonts w:ascii="Times New Roman" w:hAnsi="Times New Roman" w:cs="Times New Roman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D4A79" w:rsidRDefault="005908E6" w:rsidP="003E3901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تعداد واحد: نظری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5908E6" w:rsidRPr="009D4A79" w:rsidRDefault="005908E6" w:rsidP="00D304B0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فارسی: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 xml:space="preserve"> م</w:t>
            </w:r>
            <w:r w:rsidR="00D304B0">
              <w:rPr>
                <w:rFonts w:ascii="IranNastaliq" w:hAnsi="IranNastaliq" w:cs="B Mitra" w:hint="cs"/>
                <w:rtl/>
                <w:lang w:bidi="fa-IR"/>
              </w:rPr>
              <w:t>دیریت رفتار سازمانی</w:t>
            </w:r>
          </w:p>
        </w:tc>
        <w:tc>
          <w:tcPr>
            <w:tcW w:w="975" w:type="dxa"/>
            <w:vMerge w:val="restart"/>
          </w:tcPr>
          <w:p w:rsidR="005908E6" w:rsidRPr="009D4A79" w:rsidRDefault="005908E6" w:rsidP="00B97D71">
            <w:pPr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  <w:p w:rsidR="005908E6" w:rsidRPr="009D4A79" w:rsidRDefault="004C0E17" w:rsidP="00B97D71">
            <w:pPr>
              <w:jc w:val="center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نام</w:t>
            </w:r>
            <w:r w:rsidR="005908E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درس</w:t>
            </w:r>
          </w:p>
        </w:tc>
      </w:tr>
      <w:tr w:rsidR="00B97D71" w:rsidRPr="009D4A79" w:rsidTr="009D4A79">
        <w:trPr>
          <w:trHeight w:val="341"/>
          <w:jc w:val="center"/>
        </w:trPr>
        <w:tc>
          <w:tcPr>
            <w:tcW w:w="6383" w:type="dxa"/>
            <w:gridSpan w:val="6"/>
          </w:tcPr>
          <w:p w:rsidR="00B97D71" w:rsidRPr="009D4A79" w:rsidRDefault="00B97D71" w:rsidP="00D304B0">
            <w:pPr>
              <w:bidi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پیش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نیازها و هم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نیازها:</w:t>
            </w:r>
            <w:r w:rsidR="00D304B0">
              <w:rPr>
                <w:rFonts w:ascii="IranNastaliq" w:hAnsi="IranNastaliq" w:cs="B Mitra" w:hint="cs"/>
                <w:rtl/>
                <w:lang w:bidi="fa-IR"/>
              </w:rPr>
              <w:t>مبانی سازمان و مدیریت</w:t>
            </w:r>
          </w:p>
        </w:tc>
        <w:tc>
          <w:tcPr>
            <w:tcW w:w="2972" w:type="dxa"/>
            <w:gridSpan w:val="2"/>
          </w:tcPr>
          <w:p w:rsidR="00B97D71" w:rsidRPr="009D4A79" w:rsidRDefault="00B97D71" w:rsidP="003E3901">
            <w:pPr>
              <w:bidi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Pr="009D4A79" w:rsidRDefault="00B97D71" w:rsidP="00B97D71">
            <w:pPr>
              <w:jc w:val="center"/>
              <w:rPr>
                <w:rFonts w:ascii="IranNastaliq" w:hAnsi="IranNastaliq" w:cs="Titr"/>
                <w:lang w:bidi="fa-IR"/>
              </w:rPr>
            </w:pPr>
          </w:p>
        </w:tc>
      </w:tr>
      <w:tr w:rsidR="00E31D17" w:rsidRPr="009D4A79" w:rsidTr="009D4A79">
        <w:trPr>
          <w:trHeight w:val="395"/>
          <w:jc w:val="center"/>
        </w:trPr>
        <w:tc>
          <w:tcPr>
            <w:tcW w:w="5125" w:type="dxa"/>
            <w:gridSpan w:val="5"/>
          </w:tcPr>
          <w:p w:rsidR="00E31D17" w:rsidRPr="009D4A79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9D4A79" w:rsidRDefault="00E31D17" w:rsidP="003E3901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مدرس/مدرسین: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دکتر محسن فرهادی نژاد</w:t>
            </w:r>
          </w:p>
        </w:tc>
      </w:tr>
      <w:tr w:rsidR="00E31D17" w:rsidRPr="009D4A79" w:rsidTr="009D4A79">
        <w:trPr>
          <w:trHeight w:val="341"/>
          <w:jc w:val="center"/>
        </w:trPr>
        <w:tc>
          <w:tcPr>
            <w:tcW w:w="5125" w:type="dxa"/>
            <w:gridSpan w:val="5"/>
          </w:tcPr>
          <w:p w:rsidR="00E31D17" w:rsidRPr="009D4A79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D4A79" w:rsidRDefault="00E31D17" w:rsidP="00A159A6">
            <w:pPr>
              <w:bidi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پست الکترونیکی: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A159A6" w:rsidRPr="009D4A79">
              <w:rPr>
                <w:rFonts w:asciiTheme="majorBidi" w:hAnsiTheme="majorBidi" w:cstheme="majorBidi"/>
                <w:lang w:bidi="fa-IR"/>
              </w:rPr>
              <w:t>farhadi@semnan.ac.ir</w:t>
            </w:r>
          </w:p>
        </w:tc>
      </w:tr>
      <w:tr w:rsidR="00BE73D7" w:rsidRPr="009D4A79" w:rsidTr="009D4A79">
        <w:trPr>
          <w:trHeight w:val="341"/>
          <w:jc w:val="center"/>
        </w:trPr>
        <w:tc>
          <w:tcPr>
            <w:tcW w:w="10330" w:type="dxa"/>
            <w:gridSpan w:val="9"/>
          </w:tcPr>
          <w:p w:rsidR="00BE73D7" w:rsidRPr="009D4A79" w:rsidRDefault="00BE73D7" w:rsidP="00D304B0">
            <w:pPr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برنامه تدریس در هفته و شماره کلاس: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شنبه </w:t>
            </w:r>
            <w:r w:rsidR="00D304B0">
              <w:rPr>
                <w:rFonts w:ascii="IranNastaliq" w:hAnsi="IranNastaliq" w:cs="B Mitra" w:hint="cs"/>
                <w:rtl/>
                <w:lang w:bidi="fa-IR"/>
              </w:rPr>
              <w:t>12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10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و 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یک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شنبه 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1</w:t>
            </w:r>
            <w:r w:rsidR="00D304B0">
              <w:rPr>
                <w:rFonts w:ascii="IranNastaliq" w:hAnsi="IranNastaliq" w:cs="B Mitra" w:hint="cs"/>
                <w:rtl/>
                <w:lang w:bidi="fa-IR"/>
              </w:rPr>
              <w:t>5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  <w:r w:rsidR="00D304B0">
              <w:rPr>
                <w:rFonts w:ascii="IranNastaliq" w:hAnsi="IranNastaliq" w:cs="B Mitra" w:hint="cs"/>
                <w:rtl/>
                <w:lang w:bidi="fa-IR"/>
              </w:rPr>
              <w:t>13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</w:p>
        </w:tc>
      </w:tr>
      <w:tr w:rsidR="008D2DEA" w:rsidRPr="009D4A79" w:rsidTr="009D4A79">
        <w:trPr>
          <w:trHeight w:val="359"/>
          <w:jc w:val="center"/>
        </w:trPr>
        <w:tc>
          <w:tcPr>
            <w:tcW w:w="10330" w:type="dxa"/>
            <w:gridSpan w:val="9"/>
          </w:tcPr>
          <w:p w:rsidR="008D2DEA" w:rsidRPr="009D4A79" w:rsidRDefault="008D2DEA" w:rsidP="00D304B0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اهداف درس: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 آشنایی دانشجویان با مبانی 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علمی و نظریه های</w:t>
            </w:r>
            <w:r w:rsidR="00D304B0" w:rsidRPr="00D304B0">
              <w:rPr>
                <w:rFonts w:ascii="IranNastaliq" w:hAnsi="IranNastaliq" w:cs="B Mitra" w:hint="cs"/>
                <w:rtl/>
                <w:lang w:bidi="fa-IR"/>
              </w:rPr>
              <w:t xml:space="preserve"> رفتار سازمانی</w:t>
            </w:r>
          </w:p>
        </w:tc>
      </w:tr>
      <w:tr w:rsidR="008D2DEA" w:rsidRPr="009D4A79" w:rsidTr="009D4A79">
        <w:trPr>
          <w:trHeight w:val="395"/>
          <w:jc w:val="center"/>
        </w:trPr>
        <w:tc>
          <w:tcPr>
            <w:tcW w:w="10330" w:type="dxa"/>
            <w:gridSpan w:val="9"/>
          </w:tcPr>
          <w:p w:rsidR="008D2DEA" w:rsidRPr="009D4A79" w:rsidRDefault="008D2DEA" w:rsidP="008D2DEA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امکانات آموزشی مورد نیاز: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پروژکتور</w:t>
            </w:r>
          </w:p>
        </w:tc>
      </w:tr>
      <w:tr w:rsidR="00C1549F" w:rsidRPr="009D4A79" w:rsidTr="009D4A79">
        <w:trPr>
          <w:trHeight w:val="224"/>
          <w:jc w:val="center"/>
        </w:trPr>
        <w:tc>
          <w:tcPr>
            <w:tcW w:w="1525" w:type="dxa"/>
          </w:tcPr>
          <w:p w:rsidR="00C1549F" w:rsidRPr="009D4A79" w:rsidRDefault="00C1549F" w:rsidP="001A24D7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امتحان پایان</w:t>
            </w:r>
            <w:r w:rsidR="001A24D7"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1530" w:type="dxa"/>
            <w:gridSpan w:val="2"/>
          </w:tcPr>
          <w:p w:rsidR="00C1549F" w:rsidRPr="009D4A79" w:rsidRDefault="001A24D7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امتحان میان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="00C1549F" w:rsidRPr="009D4A79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9D4A79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9D4A79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فعالیت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9D4A79" w:rsidRDefault="00C1549F" w:rsidP="00C1549F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نحوه ارزشیابی</w:t>
            </w:r>
          </w:p>
        </w:tc>
      </w:tr>
      <w:tr w:rsidR="007A6B1B" w:rsidRPr="009D4A79" w:rsidTr="009D4A79">
        <w:trPr>
          <w:trHeight w:val="278"/>
          <w:jc w:val="center"/>
        </w:trPr>
        <w:tc>
          <w:tcPr>
            <w:tcW w:w="1525" w:type="dxa"/>
          </w:tcPr>
          <w:p w:rsidR="007A6B1B" w:rsidRPr="009D4A79" w:rsidRDefault="003E39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80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  <w:gridSpan w:val="2"/>
          </w:tcPr>
          <w:p w:rsidR="007A6B1B" w:rsidRPr="009D4A79" w:rsidRDefault="00A159A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9D4A79" w:rsidRDefault="00A159A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بر اساس فعالیت های کلاسی هفتگی</w:t>
            </w:r>
          </w:p>
        </w:tc>
        <w:tc>
          <w:tcPr>
            <w:tcW w:w="3510" w:type="dxa"/>
            <w:gridSpan w:val="2"/>
          </w:tcPr>
          <w:p w:rsidR="007A6B1B" w:rsidRPr="009D4A79" w:rsidRDefault="003E39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20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2"/>
          </w:tcPr>
          <w:p w:rsidR="007A6B1B" w:rsidRPr="009D4A79" w:rsidRDefault="007A6B1B" w:rsidP="007A6B1B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درصد نمره</w:t>
            </w:r>
          </w:p>
        </w:tc>
      </w:tr>
      <w:tr w:rsidR="00C1549F" w:rsidRPr="009D4A79" w:rsidTr="009D4A79">
        <w:trPr>
          <w:trHeight w:val="692"/>
          <w:jc w:val="center"/>
        </w:trPr>
        <w:tc>
          <w:tcPr>
            <w:tcW w:w="8635" w:type="dxa"/>
            <w:gridSpan w:val="7"/>
          </w:tcPr>
          <w:p w:rsidR="00C1549F" w:rsidRPr="009D4A79" w:rsidRDefault="00A159A6" w:rsidP="00D304B0">
            <w:pPr>
              <w:bidi/>
              <w:rPr>
                <w:rFonts w:ascii="IranNastaliq" w:hAnsi="IranNastaliq" w:cs="B Nazanin"/>
                <w:lang w:bidi="fa-IR"/>
              </w:rPr>
            </w:pPr>
            <w:r w:rsidRPr="009D4A79">
              <w:rPr>
                <w:rFonts w:ascii="IranNastaliq" w:hAnsi="IranNastaliq" w:cs="B Nazanin" w:hint="cs"/>
                <w:rtl/>
                <w:lang w:bidi="fa-IR"/>
              </w:rPr>
              <w:t xml:space="preserve">منبع اصلی : </w:t>
            </w:r>
            <w:r w:rsidR="00D304B0">
              <w:rPr>
                <w:rFonts w:ascii="IranNastaliq" w:hAnsi="IranNastaliq" w:cs="B Nazanin" w:hint="cs"/>
                <w:rtl/>
                <w:lang w:bidi="fa-IR"/>
              </w:rPr>
              <w:t>مدیریت رفتار سازمانی. محسن فرهادی نژاد</w:t>
            </w:r>
            <w:r w:rsidRPr="009D4A7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9D4A79" w:rsidRDefault="00C1549F" w:rsidP="00C1549F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منابع و مآخذ درس</w:t>
            </w:r>
          </w:p>
        </w:tc>
      </w:tr>
      <w:tr w:rsidR="004B094A" w:rsidRPr="009D4A79" w:rsidTr="006A3926">
        <w:trPr>
          <w:trHeight w:val="383"/>
          <w:jc w:val="center"/>
        </w:trPr>
        <w:tc>
          <w:tcPr>
            <w:tcW w:w="1975" w:type="dxa"/>
            <w:gridSpan w:val="2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6660" w:type="dxa"/>
            <w:gridSpan w:val="5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مبحث</w:t>
            </w:r>
          </w:p>
        </w:tc>
        <w:tc>
          <w:tcPr>
            <w:tcW w:w="1695" w:type="dxa"/>
            <w:gridSpan w:val="2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شماره هفته </w:t>
            </w:r>
          </w:p>
        </w:tc>
      </w:tr>
      <w:tr w:rsidR="00FE7024" w:rsidRPr="009D4A79" w:rsidTr="006A3926">
        <w:trPr>
          <w:trHeight w:val="152"/>
          <w:jc w:val="center"/>
        </w:trPr>
        <w:tc>
          <w:tcPr>
            <w:tcW w:w="1975" w:type="dxa"/>
            <w:gridSpan w:val="2"/>
          </w:tcPr>
          <w:p w:rsidR="00FE7024" w:rsidRPr="009D4A79" w:rsidRDefault="00FE7024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FE7024" w:rsidRPr="009D4A79" w:rsidRDefault="00A159A6" w:rsidP="00D304B0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 xml:space="preserve">آشنایی با </w:t>
            </w:r>
            <w:r w:rsidR="00D744EF" w:rsidRPr="009D4A79">
              <w:rPr>
                <w:rFonts w:ascii="IranNastaliq" w:hAnsi="IranNastaliq" w:cs="B Mitra" w:hint="cs"/>
                <w:rtl/>
                <w:lang w:bidi="fa-IR"/>
              </w:rPr>
              <w:t xml:space="preserve">کلیات رشته </w:t>
            </w:r>
            <w:r w:rsidR="00D304B0">
              <w:rPr>
                <w:rFonts w:ascii="IranNastaliq" w:hAnsi="IranNastaliq" w:cs="B Mitra" w:hint="cs"/>
                <w:rtl/>
                <w:lang w:bidi="fa-IR"/>
              </w:rPr>
              <w:t>و اهمیت آن</w:t>
            </w:r>
          </w:p>
        </w:tc>
        <w:tc>
          <w:tcPr>
            <w:tcW w:w="1695" w:type="dxa"/>
            <w:gridSpan w:val="2"/>
          </w:tcPr>
          <w:p w:rsidR="00FE7024" w:rsidRPr="009D4A79" w:rsidRDefault="00FE7024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A3926" w:rsidRPr="009D4A79" w:rsidTr="006A3926">
        <w:trPr>
          <w:trHeight w:val="89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شخص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instrText>شخصیت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و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ابعاد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آن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A3926" w:rsidRPr="009D4A79" w:rsidTr="006A3926">
        <w:trPr>
          <w:trHeight w:val="197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رفتار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و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عناصر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تشک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ل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دهنده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و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مؤثر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بر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آن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6A3926" w:rsidRPr="009D4A79" w:rsidTr="006A3926">
        <w:trPr>
          <w:trHeight w:val="206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رفتار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و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عناصر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تشک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ل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دهنده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و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مؤثر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بر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آن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6A3926" w:rsidRPr="009D4A79" w:rsidTr="006A3926">
        <w:trPr>
          <w:trHeight w:val="215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pStyle w:val="TOC1"/>
              <w:rPr>
                <w:rFonts w:ascii="IranNastaliq" w:hAnsi="IranNastaliq" w:cs="B Mitra"/>
                <w:b w:val="0"/>
                <w:bCs w:val="0"/>
                <w:caps w:val="0"/>
                <w:sz w:val="22"/>
                <w:szCs w:val="22"/>
                <w:rtl/>
              </w:rPr>
            </w:pPr>
            <w:hyperlink w:anchor="_Toc12119502" w:history="1"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ادراک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fldChar w:fldCharType="begin"/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</w:rPr>
                <w:instrText xml:space="preserve"> XE "</w:instrText>
              </w:r>
              <w:r w:rsidRPr="006A3926">
                <w:rPr>
                  <w:rFonts w:ascii="IranNastaliq" w:hAnsi="IranNastaliq" w:cs="B Mitra" w:hint="cs"/>
                  <w:b w:val="0"/>
                  <w:bCs w:val="0"/>
                  <w:caps w:val="0"/>
                  <w:sz w:val="22"/>
                  <w:szCs w:val="22"/>
                  <w:rtl/>
                </w:rPr>
                <w:instrText>ادراک</w:instrTex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</w:rPr>
                <w:instrText xml:space="preserve">" </w:instrTex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fldChar w:fldCharType="end"/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و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نق</w:t>
              </w:r>
              <w:bookmarkStart w:id="0" w:name="_GoBack"/>
              <w:bookmarkEnd w:id="0"/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ش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آن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در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سازمان</w:t>
              </w:r>
            </w:hyperlink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</w:tr>
      <w:tr w:rsidR="006A3926" w:rsidRPr="009D4A79" w:rsidTr="006A3926">
        <w:trPr>
          <w:trHeight w:val="413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pStyle w:val="TOC1"/>
              <w:rPr>
                <w:rFonts w:ascii="IranNastaliq" w:hAnsi="IranNastaliq" w:cs="B Mitra"/>
                <w:b w:val="0"/>
                <w:bCs w:val="0"/>
                <w:caps w:val="0"/>
                <w:sz w:val="22"/>
                <w:szCs w:val="22"/>
                <w:rtl/>
              </w:rPr>
            </w:pPr>
            <w:hyperlink w:anchor="_Toc12119502" w:history="1"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ادراک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fldChar w:fldCharType="begin"/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</w:rPr>
                <w:instrText xml:space="preserve"> XE "</w:instrText>
              </w:r>
              <w:r w:rsidRPr="006A3926">
                <w:rPr>
                  <w:rFonts w:ascii="IranNastaliq" w:hAnsi="IranNastaliq" w:cs="B Mitra" w:hint="cs"/>
                  <w:b w:val="0"/>
                  <w:bCs w:val="0"/>
                  <w:caps w:val="0"/>
                  <w:sz w:val="22"/>
                  <w:szCs w:val="22"/>
                  <w:rtl/>
                </w:rPr>
                <w:instrText>ادراک</w:instrTex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</w:rPr>
                <w:instrText xml:space="preserve">" </w:instrTex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fldChar w:fldCharType="end"/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و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نقش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آن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در</w:t>
              </w:r>
              <w:r w:rsidRPr="006A3926">
                <w:rPr>
                  <w:rFonts w:ascii="IranNastaliq" w:hAnsi="IranNastaliq" w:cs="B Mitra"/>
                  <w:b w:val="0"/>
                  <w:bCs w:val="0"/>
                  <w:caps w:val="0"/>
                  <w:sz w:val="22"/>
                  <w:szCs w:val="22"/>
                  <w:rtl/>
                </w:rPr>
                <w:t xml:space="preserve"> </w:t>
              </w:r>
              <w:r w:rsidRPr="006A3926">
                <w:rPr>
                  <w:rFonts w:ascii="IranNastaliq" w:hAnsi="IranNastaliq" w:cs="B Mitra" w:hint="eastAsia"/>
                  <w:b w:val="0"/>
                  <w:bCs w:val="0"/>
                  <w:caps w:val="0"/>
                  <w:sz w:val="22"/>
                  <w:szCs w:val="22"/>
                  <w:rtl/>
                </w:rPr>
                <w:t>سازمان</w:t>
              </w:r>
            </w:hyperlink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</w:tr>
      <w:tr w:rsidR="006A3926" w:rsidRPr="009D4A79" w:rsidTr="006A3926">
        <w:trPr>
          <w:trHeight w:val="251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انگ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زش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انگیزش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در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سازمان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</w:tr>
      <w:tr w:rsidR="006A3926" w:rsidRPr="009D4A79" w:rsidTr="006A3926">
        <w:trPr>
          <w:trHeight w:val="197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انگ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زش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انگیزش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در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سازمان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</w:tr>
      <w:tr w:rsidR="006A3926" w:rsidRPr="009D4A79" w:rsidTr="006A3926">
        <w:trPr>
          <w:trHeight w:val="188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ارتباطات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ارتباطات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در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سازمان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6A3926" w:rsidRPr="009D4A79" w:rsidTr="006A3926">
        <w:trPr>
          <w:trHeight w:val="206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ارتباطات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ارتباطات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در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سازمان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</w:tr>
      <w:tr w:rsidR="006A3926" w:rsidRPr="009D4A79" w:rsidTr="006A3926">
        <w:trPr>
          <w:trHeight w:val="224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رهبر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رهبری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سازمان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</w:tr>
      <w:tr w:rsidR="006A3926" w:rsidRPr="009D4A79" w:rsidTr="006A3926">
        <w:trPr>
          <w:trHeight w:val="233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رهبر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رهبری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سازمان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</w:tr>
      <w:tr w:rsidR="006A3926" w:rsidRPr="009D4A79" w:rsidTr="006A3926">
        <w:trPr>
          <w:trHeight w:val="71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مد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ر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عملکرد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عملکرد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</w:tr>
      <w:tr w:rsidR="006A3926" w:rsidRPr="009D4A79" w:rsidTr="006A3926">
        <w:trPr>
          <w:trHeight w:val="269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مد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ر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عملکرد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عملکرد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</w:tr>
      <w:tr w:rsidR="006A3926" w:rsidRPr="009D4A79" w:rsidTr="006A3926">
        <w:trPr>
          <w:trHeight w:val="431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دلبستگ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دلبستگی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سازمان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و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چگونگ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تقو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آن</w:t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</w:tr>
      <w:tr w:rsidR="006A3926" w:rsidRPr="009D4A79" w:rsidTr="006A3926">
        <w:trPr>
          <w:trHeight w:val="458"/>
          <w:jc w:val="center"/>
        </w:trPr>
        <w:tc>
          <w:tcPr>
            <w:tcW w:w="197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6660" w:type="dxa"/>
            <w:gridSpan w:val="5"/>
          </w:tcPr>
          <w:p w:rsidR="006A3926" w:rsidRPr="006A3926" w:rsidRDefault="006A3926" w:rsidP="006A3926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A3926">
              <w:rPr>
                <w:rFonts w:ascii="IranNastaliq" w:hAnsi="IranNastaliq" w:cs="B Mitra" w:hint="eastAsia"/>
                <w:rtl/>
                <w:lang w:bidi="fa-IR"/>
              </w:rPr>
              <w:t>مد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ر</w: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t xml:space="preserve"> </w:t>
            </w:r>
            <w:r w:rsidRPr="006A3926">
              <w:rPr>
                <w:rFonts w:ascii="IranNastaliq" w:hAnsi="IranNastaliq" w:cs="B Mitra" w:hint="eastAsia"/>
                <w:rtl/>
                <w:lang w:bidi="fa-IR"/>
              </w:rPr>
              <w:t>تعارض</w: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begin"/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 XE "</w:instrText>
            </w:r>
            <w:r w:rsidRPr="006A3926">
              <w:rPr>
                <w:rFonts w:ascii="IranNastaliq" w:hAnsi="IranNastaliq" w:cs="B Mitra" w:hint="cs"/>
                <w:rtl/>
                <w:lang w:bidi="fa-IR"/>
              </w:rPr>
              <w:instrText>مدیریت تعارض</w:instrText>
            </w:r>
            <w:r w:rsidRPr="006A3926">
              <w:rPr>
                <w:rFonts w:ascii="IranNastaliq" w:hAnsi="IranNastaliq" w:cs="B Mitra"/>
                <w:lang w:bidi="fa-IR"/>
              </w:rPr>
              <w:instrText xml:space="preserve">" </w:instrText>
            </w:r>
            <w:r w:rsidRPr="006A3926">
              <w:rPr>
                <w:rFonts w:ascii="IranNastaliq" w:hAnsi="IranNastaliq" w:cs="B Mitra"/>
                <w:rtl/>
                <w:lang w:bidi="fa-IR"/>
              </w:rPr>
              <w:fldChar w:fldCharType="end"/>
            </w:r>
          </w:p>
        </w:tc>
        <w:tc>
          <w:tcPr>
            <w:tcW w:w="1695" w:type="dxa"/>
            <w:gridSpan w:val="2"/>
          </w:tcPr>
          <w:p w:rsidR="006A3926" w:rsidRPr="009D4A79" w:rsidRDefault="006A3926" w:rsidP="006A3926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9D4A7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BE" w:rsidRDefault="00F01EBE" w:rsidP="0007479E">
      <w:pPr>
        <w:spacing w:after="0" w:line="240" w:lineRule="auto"/>
      </w:pPr>
      <w:r>
        <w:separator/>
      </w:r>
    </w:p>
  </w:endnote>
  <w:endnote w:type="continuationSeparator" w:id="0">
    <w:p w:rsidR="00F01EBE" w:rsidRDefault="00F01EB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BE" w:rsidRDefault="00F01EBE" w:rsidP="0007479E">
      <w:pPr>
        <w:spacing w:after="0" w:line="240" w:lineRule="auto"/>
      </w:pPr>
      <w:r>
        <w:separator/>
      </w:r>
    </w:p>
  </w:footnote>
  <w:footnote w:type="continuationSeparator" w:id="0">
    <w:p w:rsidR="00F01EBE" w:rsidRDefault="00F01EB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3E23EE"/>
    <w:rsid w:val="003E3901"/>
    <w:rsid w:val="004B094A"/>
    <w:rsid w:val="004C0E17"/>
    <w:rsid w:val="00512ECF"/>
    <w:rsid w:val="00552C78"/>
    <w:rsid w:val="005908E6"/>
    <w:rsid w:val="005B71F9"/>
    <w:rsid w:val="006261B7"/>
    <w:rsid w:val="006A3926"/>
    <w:rsid w:val="006A3DBF"/>
    <w:rsid w:val="006B0268"/>
    <w:rsid w:val="006B3CAE"/>
    <w:rsid w:val="007367C0"/>
    <w:rsid w:val="00743C43"/>
    <w:rsid w:val="007A6B1B"/>
    <w:rsid w:val="008235D8"/>
    <w:rsid w:val="00891C14"/>
    <w:rsid w:val="008D2DEA"/>
    <w:rsid w:val="009D4A79"/>
    <w:rsid w:val="00A159A6"/>
    <w:rsid w:val="00B260C1"/>
    <w:rsid w:val="00B97D71"/>
    <w:rsid w:val="00BE73D7"/>
    <w:rsid w:val="00C1549F"/>
    <w:rsid w:val="00C67448"/>
    <w:rsid w:val="00C84F12"/>
    <w:rsid w:val="00CA27E7"/>
    <w:rsid w:val="00D1564A"/>
    <w:rsid w:val="00D304B0"/>
    <w:rsid w:val="00D744EF"/>
    <w:rsid w:val="00E00030"/>
    <w:rsid w:val="00E13C35"/>
    <w:rsid w:val="00E31D17"/>
    <w:rsid w:val="00E32E53"/>
    <w:rsid w:val="00F01EBE"/>
    <w:rsid w:val="00F760F3"/>
    <w:rsid w:val="00FA3054"/>
    <w:rsid w:val="00FC396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A392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A3926"/>
    <w:pPr>
      <w:tabs>
        <w:tab w:val="right" w:leader="dot" w:pos="6804"/>
      </w:tabs>
      <w:bidi/>
      <w:spacing w:before="240" w:after="0" w:line="240" w:lineRule="auto"/>
      <w:jc w:val="center"/>
    </w:pPr>
    <w:rPr>
      <w:rFonts w:cs="Times New Roman"/>
      <w:b/>
      <w:bCs/>
      <w:caps/>
      <w:sz w:val="2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farhadi</cp:lastModifiedBy>
  <cp:revision>4</cp:revision>
  <cp:lastPrinted>2018-12-27T12:18:00Z</cp:lastPrinted>
  <dcterms:created xsi:type="dcterms:W3CDTF">2021-04-06T18:29:00Z</dcterms:created>
  <dcterms:modified xsi:type="dcterms:W3CDTF">2021-04-06T19:24:00Z</dcterms:modified>
</cp:coreProperties>
</file>